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CFD">
    <v:background id="_x0000_s1025" o:bwmode="white" fillcolor="#fdfcfd">
      <v:fill r:id="rId5" o:title="东财国商名头纸-02" type="tile"/>
    </v:background>
  </w:background>
  <w:body>
    <w:p w:rsidR="008C1CF3" w:rsidRDefault="008C1CF3" w:rsidP="00677194">
      <w:pPr>
        <w:rPr>
          <w:rFonts w:ascii="黑体" w:eastAsia="黑体" w:hAnsi="黑体"/>
          <w:b/>
          <w:sz w:val="36"/>
          <w:szCs w:val="36"/>
        </w:rPr>
      </w:pPr>
    </w:p>
    <w:p w:rsidR="008C1CF3" w:rsidRPr="0038147D" w:rsidRDefault="008C1CF3" w:rsidP="0038147D">
      <w:pPr>
        <w:jc w:val="center"/>
        <w:rPr>
          <w:rFonts w:ascii="黑体" w:eastAsia="黑体" w:hAnsi="黑体"/>
          <w:b/>
          <w:sz w:val="36"/>
          <w:szCs w:val="36"/>
        </w:rPr>
      </w:pPr>
      <w:r w:rsidRPr="00FE2DA4">
        <w:rPr>
          <w:rFonts w:ascii="黑体" w:eastAsia="黑体" w:hAnsi="黑体" w:hint="eastAsia"/>
          <w:b/>
          <w:sz w:val="36"/>
          <w:szCs w:val="36"/>
        </w:rPr>
        <w:t>国际商学院硕士研究生请假</w:t>
      </w:r>
      <w:r>
        <w:rPr>
          <w:rFonts w:ascii="黑体" w:eastAsia="黑体" w:hAnsi="黑体" w:hint="eastAsia"/>
          <w:b/>
          <w:sz w:val="36"/>
          <w:szCs w:val="36"/>
        </w:rPr>
        <w:t>审批</w:t>
      </w:r>
      <w:r w:rsidRPr="00FE2DA4">
        <w:rPr>
          <w:rFonts w:ascii="黑体" w:eastAsia="黑体" w:hAnsi="黑体" w:hint="eastAsia"/>
          <w:b/>
          <w:sz w:val="36"/>
          <w:szCs w:val="36"/>
        </w:rPr>
        <w:t>单</w:t>
      </w:r>
    </w:p>
    <w:tbl>
      <w:tblPr>
        <w:tblStyle w:val="ae"/>
        <w:tblpPr w:leftFromText="180" w:rightFromText="180" w:vertAnchor="page" w:horzAnchor="margin" w:tblpY="2821"/>
        <w:tblW w:w="9322" w:type="dxa"/>
        <w:tblLook w:val="04A0" w:firstRow="1" w:lastRow="0" w:firstColumn="1" w:lastColumn="0" w:noHBand="0" w:noVBand="1"/>
      </w:tblPr>
      <w:tblGrid>
        <w:gridCol w:w="1950"/>
        <w:gridCol w:w="1245"/>
        <w:gridCol w:w="457"/>
        <w:gridCol w:w="1418"/>
        <w:gridCol w:w="465"/>
        <w:gridCol w:w="243"/>
        <w:gridCol w:w="864"/>
        <w:gridCol w:w="837"/>
        <w:gridCol w:w="1843"/>
      </w:tblGrid>
      <w:tr w:rsidR="00F94206" w:rsidRPr="00FE2DA4" w:rsidTr="00F94206">
        <w:trPr>
          <w:trHeight w:val="695"/>
        </w:trPr>
        <w:tc>
          <w:tcPr>
            <w:tcW w:w="1950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5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107" w:type="dxa"/>
            <w:gridSpan w:val="2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7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206" w:rsidRPr="00FE2DA4" w:rsidTr="00F94206">
        <w:trPr>
          <w:trHeight w:val="840"/>
        </w:trPr>
        <w:tc>
          <w:tcPr>
            <w:tcW w:w="1950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请假原因</w:t>
            </w:r>
          </w:p>
        </w:tc>
        <w:tc>
          <w:tcPr>
            <w:tcW w:w="7372" w:type="dxa"/>
            <w:gridSpan w:val="8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206" w:rsidRPr="00FE2DA4" w:rsidTr="00F94206">
        <w:trPr>
          <w:trHeight w:val="553"/>
        </w:trPr>
        <w:tc>
          <w:tcPr>
            <w:tcW w:w="1950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请假时间</w:t>
            </w:r>
          </w:p>
        </w:tc>
        <w:tc>
          <w:tcPr>
            <w:tcW w:w="3120" w:type="dxa"/>
            <w:gridSpan w:val="3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销假时间</w:t>
            </w:r>
          </w:p>
        </w:tc>
        <w:tc>
          <w:tcPr>
            <w:tcW w:w="3544" w:type="dxa"/>
            <w:gridSpan w:val="3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206" w:rsidRPr="00FE2DA4" w:rsidTr="0038147D">
        <w:trPr>
          <w:trHeight w:val="918"/>
        </w:trPr>
        <w:tc>
          <w:tcPr>
            <w:tcW w:w="1950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请假课程</w:t>
            </w:r>
          </w:p>
        </w:tc>
        <w:tc>
          <w:tcPr>
            <w:tcW w:w="7372" w:type="dxa"/>
            <w:gridSpan w:val="8"/>
            <w:vAlign w:val="center"/>
          </w:tcPr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4206" w:rsidRPr="00FE2DA4" w:rsidTr="00F94206">
        <w:trPr>
          <w:trHeight w:val="1556"/>
        </w:trPr>
        <w:tc>
          <w:tcPr>
            <w:tcW w:w="1950" w:type="dxa"/>
            <w:vAlign w:val="center"/>
          </w:tcPr>
          <w:p w:rsidR="00F94206" w:rsidRPr="000E6604" w:rsidRDefault="00F94206" w:rsidP="0026053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申请人</w:t>
            </w:r>
          </w:p>
        </w:tc>
        <w:tc>
          <w:tcPr>
            <w:tcW w:w="7372" w:type="dxa"/>
            <w:gridSpan w:val="8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 月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日</w:t>
            </w:r>
          </w:p>
        </w:tc>
      </w:tr>
      <w:tr w:rsidR="00F94206" w:rsidRPr="00FE2DA4" w:rsidTr="00F94206">
        <w:trPr>
          <w:trHeight w:val="1677"/>
        </w:trPr>
        <w:tc>
          <w:tcPr>
            <w:tcW w:w="1950" w:type="dxa"/>
            <w:vAlign w:val="center"/>
          </w:tcPr>
          <w:p w:rsidR="00F94206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请假1-2天</w:t>
            </w:r>
          </w:p>
        </w:tc>
        <w:tc>
          <w:tcPr>
            <w:tcW w:w="7372" w:type="dxa"/>
            <w:gridSpan w:val="8"/>
            <w:vAlign w:val="center"/>
          </w:tcPr>
          <w:p w:rsidR="00F94206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辅导员签字：</w:t>
            </w:r>
          </w:p>
          <w:p w:rsidR="00F94206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年    月    日</w:t>
            </w:r>
          </w:p>
        </w:tc>
      </w:tr>
      <w:tr w:rsidR="00F94206" w:rsidRPr="00FE2DA4" w:rsidTr="0038147D">
        <w:trPr>
          <w:trHeight w:val="1702"/>
        </w:trPr>
        <w:tc>
          <w:tcPr>
            <w:tcW w:w="1950" w:type="dxa"/>
            <w:vAlign w:val="center"/>
          </w:tcPr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请假3-7天</w:t>
            </w:r>
          </w:p>
        </w:tc>
        <w:tc>
          <w:tcPr>
            <w:tcW w:w="7372" w:type="dxa"/>
            <w:gridSpan w:val="8"/>
            <w:vAlign w:val="center"/>
          </w:tcPr>
          <w:p w:rsidR="00F94206" w:rsidRPr="000E6604" w:rsidRDefault="004275F7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研究生综合</w:t>
            </w:r>
            <w:r w:rsidR="00F94206">
              <w:rPr>
                <w:rFonts w:ascii="仿宋" w:eastAsia="仿宋" w:hAnsi="仿宋" w:hint="eastAsia"/>
                <w:b/>
                <w:sz w:val="24"/>
              </w:rPr>
              <w:t>办公室</w:t>
            </w:r>
            <w:r w:rsidR="00F94206" w:rsidRPr="000E6604">
              <w:rPr>
                <w:rFonts w:ascii="仿宋" w:eastAsia="仿宋" w:hAnsi="仿宋" w:hint="eastAsia"/>
                <w:b/>
                <w:sz w:val="24"/>
              </w:rPr>
              <w:t>签字：</w:t>
            </w:r>
          </w:p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bookmarkStart w:id="0" w:name="_GoBack"/>
            <w:bookmarkEnd w:id="0"/>
          </w:p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                               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 日</w:t>
            </w:r>
          </w:p>
        </w:tc>
      </w:tr>
      <w:tr w:rsidR="00F94206" w:rsidRPr="00FE2DA4" w:rsidTr="0038147D">
        <w:trPr>
          <w:trHeight w:val="1682"/>
        </w:trPr>
        <w:tc>
          <w:tcPr>
            <w:tcW w:w="1950" w:type="dxa"/>
            <w:vAlign w:val="center"/>
          </w:tcPr>
          <w:p w:rsidR="00F94206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  <w:r w:rsidRPr="000E6604">
              <w:rPr>
                <w:rFonts w:ascii="仿宋" w:eastAsia="仿宋" w:hAnsi="仿宋" w:hint="eastAsia"/>
                <w:b/>
                <w:sz w:val="24"/>
              </w:rPr>
              <w:t>请假8天至一个月内</w:t>
            </w:r>
          </w:p>
        </w:tc>
        <w:tc>
          <w:tcPr>
            <w:tcW w:w="7372" w:type="dxa"/>
            <w:gridSpan w:val="8"/>
            <w:vAlign w:val="center"/>
          </w:tcPr>
          <w:p w:rsidR="00F94206" w:rsidRPr="000E6604" w:rsidRDefault="004275F7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国际商学院</w:t>
            </w:r>
            <w:r w:rsidR="00F94206" w:rsidRPr="000E6604">
              <w:rPr>
                <w:rFonts w:ascii="仿宋" w:eastAsia="仿宋" w:hAnsi="仿宋" w:hint="eastAsia"/>
                <w:b/>
                <w:sz w:val="24"/>
              </w:rPr>
              <w:t>党总支书记签字：</w:t>
            </w:r>
          </w:p>
          <w:p w:rsidR="00F94206" w:rsidRPr="000E6604" w:rsidRDefault="00F94206" w:rsidP="00F94206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F94206" w:rsidRPr="00FE2DA4" w:rsidRDefault="00F94206" w:rsidP="00F9420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年    月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0E6604">
              <w:rPr>
                <w:rFonts w:ascii="仿宋" w:eastAsia="仿宋" w:hAnsi="仿宋" w:hint="eastAsia"/>
                <w:b/>
                <w:sz w:val="24"/>
              </w:rPr>
              <w:t xml:space="preserve"> 日</w:t>
            </w:r>
          </w:p>
        </w:tc>
      </w:tr>
    </w:tbl>
    <w:p w:rsidR="00F94206" w:rsidRDefault="00F94206" w:rsidP="008C1CF3"/>
    <w:p w:rsidR="00F94206" w:rsidRPr="00F94206" w:rsidRDefault="0038147D" w:rsidP="00F94206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1、</w:t>
      </w:r>
      <w:r w:rsidR="00F94206" w:rsidRPr="00F94206">
        <w:rPr>
          <w:rFonts w:ascii="仿宋" w:eastAsia="仿宋" w:hAnsi="仿宋" w:hint="eastAsia"/>
          <w:b/>
          <w:sz w:val="24"/>
        </w:rPr>
        <w:t>本表请双面打印。</w:t>
      </w:r>
    </w:p>
    <w:p w:rsidR="00F94206" w:rsidRDefault="0038147D" w:rsidP="00F94206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2、</w:t>
      </w:r>
      <w:r w:rsidR="00F94206" w:rsidRPr="00F94206">
        <w:rPr>
          <w:rFonts w:ascii="仿宋" w:eastAsia="仿宋" w:hAnsi="仿宋" w:hint="eastAsia"/>
          <w:b/>
          <w:sz w:val="24"/>
        </w:rPr>
        <w:t>本表一式两份，学生本人保留一份，研究生综合办公室保留一份；</w:t>
      </w:r>
    </w:p>
    <w:p w:rsidR="0038147D" w:rsidRPr="00F94206" w:rsidRDefault="0038147D" w:rsidP="00F94206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3、</w:t>
      </w:r>
      <w:r w:rsidRPr="0038147D">
        <w:rPr>
          <w:rFonts w:ascii="仿宋" w:eastAsia="仿宋" w:hAnsi="仿宋" w:hint="eastAsia"/>
          <w:b/>
          <w:sz w:val="24"/>
        </w:rPr>
        <w:t>学生要保证请假期间的个人人身和财产安全，保证不参加任何违法和违纪活动。若违反以上保证，责任由学生本人承担。</w:t>
      </w:r>
    </w:p>
    <w:p w:rsidR="008C1CF3" w:rsidRDefault="008C1CF3" w:rsidP="008C1CF3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C1CF3" w:rsidTr="008C1CF3">
        <w:trPr>
          <w:trHeight w:val="12085"/>
        </w:trPr>
        <w:tc>
          <w:tcPr>
            <w:tcW w:w="9576" w:type="dxa"/>
          </w:tcPr>
          <w:p w:rsidR="008C1CF3" w:rsidRDefault="008C1CF3" w:rsidP="008C1CF3">
            <w:pPr>
              <w:pStyle w:val="a6"/>
              <w:spacing w:before="0" w:beforeAutospacing="0" w:after="0" w:afterAutospacing="0" w:line="480" w:lineRule="auto"/>
              <w:ind w:firstLineChars="200" w:firstLine="480"/>
              <w:jc w:val="both"/>
              <w:rPr>
                <w:rFonts w:ascii="仿宋" w:eastAsia="仿宋" w:hAnsi="仿宋"/>
                <w:kern w:val="2"/>
              </w:rPr>
            </w:pPr>
          </w:p>
          <w:p w:rsidR="008C1CF3" w:rsidRPr="000E6604" w:rsidRDefault="008C1CF3" w:rsidP="008C1CF3">
            <w:pPr>
              <w:pStyle w:val="a6"/>
              <w:spacing w:before="0" w:beforeAutospacing="0" w:after="0" w:afterAutospacing="0" w:line="480" w:lineRule="auto"/>
              <w:ind w:firstLineChars="200" w:firstLine="480"/>
              <w:jc w:val="both"/>
              <w:rPr>
                <w:rFonts w:ascii="仿宋" w:eastAsia="仿宋" w:hAnsi="仿宋"/>
                <w:kern w:val="2"/>
              </w:rPr>
            </w:pPr>
            <w:r w:rsidRPr="000E6604">
              <w:rPr>
                <w:rFonts w:ascii="仿宋" w:eastAsia="仿宋" w:hAnsi="仿宋" w:hint="eastAsia"/>
                <w:kern w:val="2"/>
              </w:rPr>
              <w:t>研究生应当按时参加教育教学计划规定的活动。不能按时参加的，应当事先请假并获得批准。无故缺席的，根据学校有关规定给予批评教育，情节严重的，给予相应的纪律处分。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研究生请假须办理请假手续，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研究生综合办公室</w:t>
            </w:r>
            <w:r w:rsidRPr="000E6604">
              <w:rPr>
                <w:rFonts w:ascii="仿宋" w:eastAsia="仿宋" w:hAnsi="仿宋" w:hint="eastAsia"/>
                <w:sz w:val="24"/>
                <w:szCs w:val="24"/>
              </w:rPr>
              <w:t>负责办理日常请销假事宜。研究生请假期满，必须按时销假，如需续假，应办理续假手续。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研究生须持请假条请假，具体要求如下：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（一）1-2天，由研究生辅导员批准，报办公室备案；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（二）3-7天，由办公室主管领导批准，送报党总支备案；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（三）8天以上1个月以内的，由党总支书记批准，并送报研究生院备案；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（四）研究生请假时间在1个月以上，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Pr="000E6604">
              <w:rPr>
                <w:rFonts w:ascii="仿宋" w:eastAsia="仿宋" w:hAnsi="仿宋" w:hint="eastAsia"/>
                <w:sz w:val="24"/>
                <w:szCs w:val="24"/>
              </w:rPr>
              <w:t>办理休学手续；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（五）研究生在一学期内，累计请假超过本学期学习周数1/3以上者，必须办理休学手续。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研究生不按规定请假，属下列情况的，均按旷课处理。</w:t>
            </w:r>
          </w:p>
          <w:p w:rsidR="008C1CF3" w:rsidRPr="000E6604" w:rsidRDefault="008C1CF3" w:rsidP="008C1CF3">
            <w:pPr>
              <w:pStyle w:val="af0"/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（一）未请假或请假未获批准而不参加培养计划规定的教学或科研活动；</w:t>
            </w:r>
          </w:p>
          <w:p w:rsidR="008C1CF3" w:rsidRPr="000E6604" w:rsidRDefault="008C1CF3" w:rsidP="008C1CF3">
            <w:pPr>
              <w:pStyle w:val="af0"/>
              <w:tabs>
                <w:tab w:val="num" w:pos="4410"/>
              </w:tabs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（二）未经请假或请假未获批准而擅自离校者（含未办理审批程序出国、出境）；</w:t>
            </w:r>
          </w:p>
          <w:p w:rsidR="008C1CF3" w:rsidRPr="000E6604" w:rsidRDefault="008C1CF3" w:rsidP="008C1CF3">
            <w:pPr>
              <w:pStyle w:val="af0"/>
              <w:tabs>
                <w:tab w:val="num" w:pos="4410"/>
              </w:tabs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（三）未请假或请假未获批准而不按期注册者；</w:t>
            </w:r>
          </w:p>
          <w:p w:rsidR="008C1CF3" w:rsidRPr="000E6604" w:rsidRDefault="008C1CF3" w:rsidP="008C1CF3">
            <w:pPr>
              <w:pStyle w:val="af0"/>
              <w:tabs>
                <w:tab w:val="num" w:pos="4410"/>
              </w:tabs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E6604">
              <w:rPr>
                <w:rFonts w:ascii="仿宋" w:eastAsia="仿宋" w:hAnsi="仿宋" w:hint="eastAsia"/>
                <w:sz w:val="24"/>
                <w:szCs w:val="24"/>
              </w:rPr>
              <w:t>（四）请假期满未续假，或续假未获批准而逾期不归者。</w:t>
            </w:r>
          </w:p>
          <w:p w:rsidR="008C1CF3" w:rsidRDefault="00F94206" w:rsidP="008C1CF3">
            <w:pPr>
              <w:spacing w:line="480" w:lineRule="auto"/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8C1CF3" w:rsidRPr="000E6604">
              <w:rPr>
                <w:rFonts w:ascii="仿宋" w:eastAsia="仿宋" w:hAnsi="仿宋" w:hint="eastAsia"/>
                <w:sz w:val="24"/>
              </w:rPr>
              <w:t>对旷课的研究生根据情节轻重和本人的认错态度，进行批评教育直至给予纪律处分。对旷课研究生的纪律处分，具体参照《东北财经大学学生纪律处分规定》执行。</w:t>
            </w:r>
          </w:p>
        </w:tc>
      </w:tr>
    </w:tbl>
    <w:p w:rsidR="008C1CF3" w:rsidRPr="0065113F" w:rsidRDefault="008C1CF3" w:rsidP="008C1CF3"/>
    <w:sectPr w:rsidR="008C1CF3" w:rsidRPr="0065113F" w:rsidSect="00E33C53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EE" w:rsidRDefault="00F713EE" w:rsidP="00095FBF">
      <w:r>
        <w:separator/>
      </w:r>
    </w:p>
  </w:endnote>
  <w:endnote w:type="continuationSeparator" w:id="0">
    <w:p w:rsidR="00F713EE" w:rsidRDefault="00F713EE" w:rsidP="0009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5C" w:rsidRDefault="002D1AC7">
    <w:pPr>
      <w:pStyle w:val="WPFooter"/>
      <w:jc w:val="center"/>
      <w:rPr>
        <w:rFonts w:ascii="Times" w:hAnsi="Times"/>
        <w:sz w:val="18"/>
      </w:rPr>
    </w:pPr>
    <w:r>
      <w:rPr>
        <w:rStyle w:val="a9"/>
        <w:rFonts w:ascii="Times" w:hAnsi="Times"/>
      </w:rPr>
      <w:fldChar w:fldCharType="begin"/>
    </w:r>
    <w:r>
      <w:rPr>
        <w:rStyle w:val="a9"/>
        <w:rFonts w:ascii="Times" w:hAnsi="Times"/>
      </w:rPr>
      <w:instrText xml:space="preserve"> PAGE </w:instrText>
    </w:r>
    <w:r>
      <w:rPr>
        <w:rStyle w:val="a9"/>
        <w:rFonts w:ascii="Times" w:hAnsi="Times"/>
      </w:rPr>
      <w:fldChar w:fldCharType="separate"/>
    </w:r>
    <w:r w:rsidR="006C3677">
      <w:rPr>
        <w:rStyle w:val="a9"/>
        <w:rFonts w:ascii="Times" w:hAnsi="Times"/>
        <w:noProof/>
      </w:rPr>
      <w:t>2</w:t>
    </w:r>
    <w:r>
      <w:rPr>
        <w:rStyle w:val="a9"/>
        <w:rFonts w:ascii="Times" w:hAnsi="Tim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EE" w:rsidRDefault="00F713EE" w:rsidP="00095FBF">
      <w:r>
        <w:separator/>
      </w:r>
    </w:p>
  </w:footnote>
  <w:footnote w:type="continuationSeparator" w:id="0">
    <w:p w:rsidR="00F713EE" w:rsidRDefault="00F713EE" w:rsidP="0009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221"/>
    <w:multiLevelType w:val="hybridMultilevel"/>
    <w:tmpl w:val="2B2A56AA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16C7ED9"/>
    <w:multiLevelType w:val="hybridMultilevel"/>
    <w:tmpl w:val="93CA154A"/>
    <w:lvl w:ilvl="0" w:tplc="E93E82AC">
      <w:start w:val="1"/>
      <w:numFmt w:val="upperLetter"/>
      <w:lvlText w:val="%1．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54DE0"/>
    <w:multiLevelType w:val="hybridMultilevel"/>
    <w:tmpl w:val="D61EDDA8"/>
    <w:lvl w:ilvl="0" w:tplc="E76A677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98F3592"/>
    <w:multiLevelType w:val="hybridMultilevel"/>
    <w:tmpl w:val="7B468CD4"/>
    <w:lvl w:ilvl="0" w:tplc="40BA9E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1EE59FA"/>
    <w:multiLevelType w:val="hybridMultilevel"/>
    <w:tmpl w:val="FB823CF8"/>
    <w:lvl w:ilvl="0" w:tplc="99549EDC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27F5C"/>
    <w:multiLevelType w:val="hybridMultilevel"/>
    <w:tmpl w:val="C9EE6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403E"/>
    <w:multiLevelType w:val="hybridMultilevel"/>
    <w:tmpl w:val="9064D2A8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29F606C5"/>
    <w:multiLevelType w:val="hybridMultilevel"/>
    <w:tmpl w:val="CB18CCB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2D710790"/>
    <w:multiLevelType w:val="hybridMultilevel"/>
    <w:tmpl w:val="7B468CD4"/>
    <w:lvl w:ilvl="0" w:tplc="40BA9E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3D9B11E3"/>
    <w:multiLevelType w:val="hybridMultilevel"/>
    <w:tmpl w:val="D61EDDA8"/>
    <w:lvl w:ilvl="0" w:tplc="E76A677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0D03E98"/>
    <w:multiLevelType w:val="hybridMultilevel"/>
    <w:tmpl w:val="4B08D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C2906"/>
    <w:multiLevelType w:val="hybridMultilevel"/>
    <w:tmpl w:val="DDB6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206A2"/>
    <w:multiLevelType w:val="hybridMultilevel"/>
    <w:tmpl w:val="26ACE63E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>
    <w:nsid w:val="50B90E3F"/>
    <w:multiLevelType w:val="hybridMultilevel"/>
    <w:tmpl w:val="FDBA5A10"/>
    <w:lvl w:ilvl="0" w:tplc="DAE631AC">
      <w:start w:val="1"/>
      <w:numFmt w:val="japaneseCounting"/>
      <w:lvlText w:val="（%1）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A03B9"/>
    <w:multiLevelType w:val="hybridMultilevel"/>
    <w:tmpl w:val="47B0B036"/>
    <w:lvl w:ilvl="0" w:tplc="ECB447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080DCE"/>
    <w:multiLevelType w:val="hybridMultilevel"/>
    <w:tmpl w:val="900C814E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5"/>
  </w:num>
  <w:num w:numId="11">
    <w:abstractNumId w:val="12"/>
  </w:num>
  <w:num w:numId="12">
    <w:abstractNumId w:val="10"/>
  </w:num>
  <w:num w:numId="13">
    <w:abstractNumId w:val="1"/>
  </w:num>
  <w:num w:numId="14">
    <w:abstractNumId w:val="14"/>
  </w:num>
  <w:num w:numId="15">
    <w:abstractNumId w:val="3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FBF"/>
    <w:rsid w:val="00002503"/>
    <w:rsid w:val="00025DC7"/>
    <w:rsid w:val="00042D4A"/>
    <w:rsid w:val="000439BD"/>
    <w:rsid w:val="0006725B"/>
    <w:rsid w:val="00095FBF"/>
    <w:rsid w:val="000B0E73"/>
    <w:rsid w:val="000E1834"/>
    <w:rsid w:val="00104431"/>
    <w:rsid w:val="001324C6"/>
    <w:rsid w:val="00185B5A"/>
    <w:rsid w:val="001A412F"/>
    <w:rsid w:val="001C264C"/>
    <w:rsid w:val="001E687A"/>
    <w:rsid w:val="001F313D"/>
    <w:rsid w:val="002229C9"/>
    <w:rsid w:val="00225FAF"/>
    <w:rsid w:val="0023066F"/>
    <w:rsid w:val="00260534"/>
    <w:rsid w:val="00275814"/>
    <w:rsid w:val="002C61A8"/>
    <w:rsid w:val="002C716E"/>
    <w:rsid w:val="002D1AC7"/>
    <w:rsid w:val="002E0EBF"/>
    <w:rsid w:val="00346A20"/>
    <w:rsid w:val="00366D10"/>
    <w:rsid w:val="00370ABF"/>
    <w:rsid w:val="0037632F"/>
    <w:rsid w:val="0038147D"/>
    <w:rsid w:val="00385B6E"/>
    <w:rsid w:val="003A2523"/>
    <w:rsid w:val="003D6B87"/>
    <w:rsid w:val="003E4B72"/>
    <w:rsid w:val="004105E1"/>
    <w:rsid w:val="00420B58"/>
    <w:rsid w:val="004275F7"/>
    <w:rsid w:val="00444B4F"/>
    <w:rsid w:val="00471F6A"/>
    <w:rsid w:val="00474F7E"/>
    <w:rsid w:val="00486793"/>
    <w:rsid w:val="00497545"/>
    <w:rsid w:val="004C1127"/>
    <w:rsid w:val="004C1964"/>
    <w:rsid w:val="00503119"/>
    <w:rsid w:val="00532E0B"/>
    <w:rsid w:val="005370CF"/>
    <w:rsid w:val="00587C26"/>
    <w:rsid w:val="005F56BC"/>
    <w:rsid w:val="00624507"/>
    <w:rsid w:val="0062691C"/>
    <w:rsid w:val="006413BA"/>
    <w:rsid w:val="0065113F"/>
    <w:rsid w:val="00667A34"/>
    <w:rsid w:val="006766DD"/>
    <w:rsid w:val="00677194"/>
    <w:rsid w:val="00690E11"/>
    <w:rsid w:val="006C2070"/>
    <w:rsid w:val="006C3677"/>
    <w:rsid w:val="007416AA"/>
    <w:rsid w:val="00765047"/>
    <w:rsid w:val="00766446"/>
    <w:rsid w:val="00791BB1"/>
    <w:rsid w:val="007B3D61"/>
    <w:rsid w:val="00806312"/>
    <w:rsid w:val="00806725"/>
    <w:rsid w:val="00807AA6"/>
    <w:rsid w:val="00824D80"/>
    <w:rsid w:val="0082563D"/>
    <w:rsid w:val="008A642A"/>
    <w:rsid w:val="008B47E2"/>
    <w:rsid w:val="008C1CF3"/>
    <w:rsid w:val="008C5EBC"/>
    <w:rsid w:val="008E4FB4"/>
    <w:rsid w:val="008F78E0"/>
    <w:rsid w:val="009B19C3"/>
    <w:rsid w:val="009D2D6D"/>
    <w:rsid w:val="009D454A"/>
    <w:rsid w:val="009D72C3"/>
    <w:rsid w:val="00A13142"/>
    <w:rsid w:val="00A162B3"/>
    <w:rsid w:val="00A167F3"/>
    <w:rsid w:val="00A25DA9"/>
    <w:rsid w:val="00A30CC0"/>
    <w:rsid w:val="00A329C2"/>
    <w:rsid w:val="00A429CE"/>
    <w:rsid w:val="00AB6EAC"/>
    <w:rsid w:val="00AE40B9"/>
    <w:rsid w:val="00AE79E7"/>
    <w:rsid w:val="00AF1D17"/>
    <w:rsid w:val="00B353C8"/>
    <w:rsid w:val="00B45C28"/>
    <w:rsid w:val="00B74481"/>
    <w:rsid w:val="00BA6DDE"/>
    <w:rsid w:val="00BB7DE0"/>
    <w:rsid w:val="00BC68E6"/>
    <w:rsid w:val="00BE0647"/>
    <w:rsid w:val="00C300DB"/>
    <w:rsid w:val="00C40D8F"/>
    <w:rsid w:val="00C62539"/>
    <w:rsid w:val="00C6780A"/>
    <w:rsid w:val="00CC4D66"/>
    <w:rsid w:val="00CD1FC0"/>
    <w:rsid w:val="00D337DB"/>
    <w:rsid w:val="00D543B2"/>
    <w:rsid w:val="00D73B32"/>
    <w:rsid w:val="00DB68CD"/>
    <w:rsid w:val="00E15C07"/>
    <w:rsid w:val="00E23220"/>
    <w:rsid w:val="00E23C32"/>
    <w:rsid w:val="00E3373F"/>
    <w:rsid w:val="00E33C53"/>
    <w:rsid w:val="00E72411"/>
    <w:rsid w:val="00EB5E72"/>
    <w:rsid w:val="00EF7D48"/>
    <w:rsid w:val="00F3083E"/>
    <w:rsid w:val="00F31FBB"/>
    <w:rsid w:val="00F713EE"/>
    <w:rsid w:val="00F84A34"/>
    <w:rsid w:val="00F94206"/>
    <w:rsid w:val="00FC6CF2"/>
    <w:rsid w:val="00FD276F"/>
    <w:rsid w:val="00FD6C1A"/>
    <w:rsid w:val="00FE162F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37D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5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F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F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5F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5FBF"/>
    <w:rPr>
      <w:sz w:val="18"/>
      <w:szCs w:val="18"/>
    </w:rPr>
  </w:style>
  <w:style w:type="paragraph" w:styleId="a6">
    <w:name w:val="Normal (Web)"/>
    <w:basedOn w:val="a"/>
    <w:uiPriority w:val="99"/>
    <w:unhideWhenUsed/>
    <w:rsid w:val="00791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44B4F"/>
    <w:pPr>
      <w:ind w:firstLineChars="200" w:firstLine="420"/>
    </w:pPr>
    <w:rPr>
      <w:rFonts w:ascii="Calibri" w:eastAsia="Times New Roman" w:hAnsi="Calibri"/>
      <w:szCs w:val="22"/>
    </w:rPr>
  </w:style>
  <w:style w:type="paragraph" w:styleId="a8">
    <w:name w:val="Title"/>
    <w:basedOn w:val="a"/>
    <w:next w:val="a"/>
    <w:link w:val="Char2"/>
    <w:qFormat/>
    <w:rsid w:val="00444B4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444B4F"/>
    <w:rPr>
      <w:rFonts w:ascii="Cambria" w:eastAsia="宋体" w:hAnsi="Cambria" w:cs="Times New Roman"/>
      <w:b/>
      <w:bCs/>
      <w:sz w:val="32"/>
      <w:szCs w:val="32"/>
    </w:rPr>
  </w:style>
  <w:style w:type="paragraph" w:customStyle="1" w:styleId="WPFooter">
    <w:name w:val="WP_Footer"/>
    <w:rsid w:val="00624507"/>
    <w:rPr>
      <w:rFonts w:ascii="Monaco" w:eastAsia="宋体" w:hAnsi="Monaco" w:cs="Times New Roman"/>
      <w:kern w:val="0"/>
      <w:sz w:val="24"/>
      <w:szCs w:val="20"/>
      <w:lang w:eastAsia="en-US"/>
    </w:rPr>
  </w:style>
  <w:style w:type="paragraph" w:customStyle="1" w:styleId="WPNormal">
    <w:name w:val="WP_Normal"/>
    <w:basedOn w:val="a"/>
    <w:rsid w:val="00624507"/>
    <w:pPr>
      <w:widowControl/>
      <w:jc w:val="left"/>
    </w:pPr>
    <w:rPr>
      <w:rFonts w:ascii="Monaco" w:hAnsi="Monaco"/>
      <w:kern w:val="0"/>
      <w:sz w:val="24"/>
      <w:szCs w:val="20"/>
      <w:lang w:eastAsia="en-US"/>
    </w:rPr>
  </w:style>
  <w:style w:type="character" w:styleId="a9">
    <w:name w:val="page number"/>
    <w:basedOn w:val="a0"/>
    <w:rsid w:val="00624507"/>
  </w:style>
  <w:style w:type="character" w:customStyle="1" w:styleId="1Char">
    <w:name w:val="标题 1 Char"/>
    <w:basedOn w:val="a0"/>
    <w:link w:val="1"/>
    <w:uiPriority w:val="9"/>
    <w:rsid w:val="00D337DB"/>
    <w:rPr>
      <w:b/>
      <w:bCs/>
      <w:kern w:val="44"/>
      <w:sz w:val="44"/>
      <w:szCs w:val="44"/>
    </w:rPr>
  </w:style>
  <w:style w:type="paragraph" w:styleId="aa">
    <w:name w:val="Salutation"/>
    <w:basedOn w:val="a"/>
    <w:next w:val="a"/>
    <w:link w:val="Char3"/>
    <w:uiPriority w:val="99"/>
    <w:unhideWhenUsed/>
    <w:rsid w:val="00D337DB"/>
    <w:rPr>
      <w:rFonts w:asciiTheme="minorHAnsi" w:eastAsiaTheme="minorEastAsia" w:hAnsiTheme="minorHAnsi" w:cstheme="minorBidi"/>
      <w:szCs w:val="22"/>
    </w:rPr>
  </w:style>
  <w:style w:type="character" w:customStyle="1" w:styleId="Char3">
    <w:name w:val="称呼 Char"/>
    <w:basedOn w:val="a0"/>
    <w:link w:val="aa"/>
    <w:uiPriority w:val="99"/>
    <w:rsid w:val="00D337DB"/>
  </w:style>
  <w:style w:type="paragraph" w:styleId="ab">
    <w:name w:val="Closing"/>
    <w:basedOn w:val="a"/>
    <w:link w:val="Char4"/>
    <w:uiPriority w:val="99"/>
    <w:unhideWhenUsed/>
    <w:rsid w:val="00D337DB"/>
    <w:pPr>
      <w:ind w:leftChars="21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4">
    <w:name w:val="结束语 Char"/>
    <w:basedOn w:val="a0"/>
    <w:link w:val="ab"/>
    <w:uiPriority w:val="99"/>
    <w:rsid w:val="00D337DB"/>
  </w:style>
  <w:style w:type="character" w:styleId="ac">
    <w:name w:val="line number"/>
    <w:basedOn w:val="a0"/>
    <w:uiPriority w:val="99"/>
    <w:semiHidden/>
    <w:unhideWhenUsed/>
    <w:rsid w:val="00E33C53"/>
  </w:style>
  <w:style w:type="table" w:styleId="-1">
    <w:name w:val="Light Shading Accent 1"/>
    <w:basedOn w:val="a1"/>
    <w:uiPriority w:val="60"/>
    <w:rsid w:val="00A329C2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d">
    <w:name w:val="Hyperlink"/>
    <w:basedOn w:val="a0"/>
    <w:uiPriority w:val="99"/>
    <w:unhideWhenUsed/>
    <w:rsid w:val="00A329C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46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Light Shading"/>
    <w:basedOn w:val="a1"/>
    <w:uiPriority w:val="60"/>
    <w:rsid w:val="00346A2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List Accent 1"/>
    <w:basedOn w:val="a1"/>
    <w:uiPriority w:val="61"/>
    <w:rsid w:val="00346A2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Grid Accent 2"/>
    <w:basedOn w:val="a1"/>
    <w:uiPriority w:val="62"/>
    <w:rsid w:val="000439B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0">
    <w:name w:val="Plain Text"/>
    <w:basedOn w:val="a"/>
    <w:link w:val="Char5"/>
    <w:rsid w:val="008C1CF3"/>
    <w:rPr>
      <w:rFonts w:ascii="宋体" w:hAnsi="Courier New" w:cs="幼圆"/>
      <w:szCs w:val="21"/>
    </w:rPr>
  </w:style>
  <w:style w:type="character" w:customStyle="1" w:styleId="Char5">
    <w:name w:val="纯文本 Char"/>
    <w:basedOn w:val="a0"/>
    <w:link w:val="af0"/>
    <w:rsid w:val="008C1CF3"/>
    <w:rPr>
      <w:rFonts w:ascii="宋体" w:eastAsia="宋体" w:hAnsi="Courier New" w:cs="幼圆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F5CC8-33A8-4917-A469-999B6594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142</Words>
  <Characters>810</Characters>
  <Application>Microsoft Office Word</Application>
  <DocSecurity>0</DocSecurity>
  <Lines>6</Lines>
  <Paragraphs>1</Paragraphs>
  <ScaleCrop>false</ScaleCrop>
  <Company>www.dadighost.com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Test</cp:lastModifiedBy>
  <cp:revision>58</cp:revision>
  <cp:lastPrinted>2017-09-04T02:44:00Z</cp:lastPrinted>
  <dcterms:created xsi:type="dcterms:W3CDTF">2016-04-27T05:29:00Z</dcterms:created>
  <dcterms:modified xsi:type="dcterms:W3CDTF">2017-09-05T02:57:00Z</dcterms:modified>
</cp:coreProperties>
</file>